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9F2" w:rsidRPr="00531CF3" w:rsidRDefault="001249F2" w:rsidP="001249F2">
      <w:pPr>
        <w:pStyle w:val="MDPI41tablecaption"/>
        <w:ind w:left="0"/>
        <w:rPr>
          <w:color w:val="auto"/>
        </w:rPr>
      </w:pPr>
      <w:r w:rsidRPr="009535CE">
        <w:rPr>
          <w:bCs/>
          <w:color w:val="auto"/>
        </w:rPr>
        <w:t>Table S5:</w:t>
      </w:r>
      <w:r w:rsidRPr="00531CF3">
        <w:rPr>
          <w:color w:val="auto"/>
        </w:rPr>
        <w:t xml:space="preserve"> Assigned values to each neighborhood for the following parameters: (</w:t>
      </w:r>
      <w:r>
        <w:rPr>
          <w:color w:val="auto"/>
        </w:rPr>
        <w:t>A</w:t>
      </w:r>
      <w:r w:rsidRPr="00531CF3">
        <w:rPr>
          <w:color w:val="auto"/>
        </w:rPr>
        <w:t>) Ageing index; (</w:t>
      </w:r>
      <w:r>
        <w:rPr>
          <w:color w:val="auto"/>
        </w:rPr>
        <w:t>B</w:t>
      </w:r>
      <w:r w:rsidRPr="00531CF3">
        <w:rPr>
          <w:color w:val="auto"/>
        </w:rPr>
        <w:t>) Housing density; (</w:t>
      </w:r>
      <w:r>
        <w:rPr>
          <w:color w:val="auto"/>
        </w:rPr>
        <w:t>C</w:t>
      </w:r>
      <w:r w:rsidRPr="00531CF3">
        <w:rPr>
          <w:color w:val="auto"/>
        </w:rPr>
        <w:t>) Percentages of economically assisted citizens; (</w:t>
      </w:r>
      <w:r>
        <w:rPr>
          <w:color w:val="auto"/>
        </w:rPr>
        <w:t>D</w:t>
      </w:r>
      <w:r w:rsidRPr="00531CF3">
        <w:rPr>
          <w:color w:val="auto"/>
        </w:rPr>
        <w:t>) Provisioning and Regulating Services; (</w:t>
      </w:r>
      <w:r>
        <w:rPr>
          <w:color w:val="auto"/>
        </w:rPr>
        <w:t>E</w:t>
      </w:r>
      <w:r w:rsidRPr="00531CF3">
        <w:rPr>
          <w:color w:val="auto"/>
        </w:rPr>
        <w:t>) S-AQI index.</w:t>
      </w:r>
    </w:p>
    <w:tbl>
      <w:tblPr>
        <w:tblStyle w:val="MDPI41threelinetable"/>
        <w:tblW w:w="0" w:type="auto"/>
        <w:tblLook w:val="04A0" w:firstRow="1" w:lastRow="0" w:firstColumn="1" w:lastColumn="0" w:noHBand="0" w:noVBand="1"/>
      </w:tblPr>
      <w:tblGrid>
        <w:gridCol w:w="2376"/>
        <w:gridCol w:w="366"/>
        <w:gridCol w:w="366"/>
        <w:gridCol w:w="366"/>
        <w:gridCol w:w="366"/>
        <w:gridCol w:w="366"/>
        <w:gridCol w:w="596"/>
      </w:tblGrid>
      <w:tr w:rsidR="001249F2" w:rsidRPr="007E6EC3" w:rsidTr="005B3F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proofErr w:type="spellStart"/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Neighborhoods</w:t>
            </w:r>
            <w:proofErr w:type="spellEnd"/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A</w:t>
            </w:r>
          </w:p>
        </w:tc>
        <w:tc>
          <w:tcPr>
            <w:tcW w:w="0" w:type="auto"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B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C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D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E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Sum</w:t>
            </w:r>
          </w:p>
        </w:tc>
      </w:tr>
      <w:tr w:rsidR="001249F2" w:rsidRPr="007E6EC3" w:rsidTr="005B3F03">
        <w:trPr>
          <w:trHeight w:val="288"/>
        </w:trPr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1. Centro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-4</w:t>
            </w:r>
          </w:p>
        </w:tc>
      </w:tr>
      <w:tr w:rsidR="001249F2" w:rsidRPr="007E6EC3" w:rsidTr="005B3F03">
        <w:trPr>
          <w:trHeight w:val="288"/>
        </w:trPr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 xml:space="preserve">2. San </w:t>
            </w:r>
            <w:proofErr w:type="spellStart"/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Salvario</w:t>
            </w:r>
            <w:proofErr w:type="spellEnd"/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-7</w:t>
            </w:r>
          </w:p>
        </w:tc>
      </w:tr>
      <w:tr w:rsidR="001249F2" w:rsidRPr="007E6EC3" w:rsidTr="005B3F03">
        <w:trPr>
          <w:trHeight w:val="288"/>
        </w:trPr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3. Crocetta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-5</w:t>
            </w:r>
          </w:p>
        </w:tc>
      </w:tr>
      <w:tr w:rsidR="001249F2" w:rsidRPr="007E6EC3" w:rsidTr="005B3F03">
        <w:trPr>
          <w:trHeight w:val="288"/>
        </w:trPr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4. San Paolo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-6</w:t>
            </w:r>
          </w:p>
        </w:tc>
      </w:tr>
      <w:tr w:rsidR="001249F2" w:rsidRPr="007E6EC3" w:rsidTr="005B3F03">
        <w:trPr>
          <w:trHeight w:val="288"/>
        </w:trPr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 xml:space="preserve">5. </w:t>
            </w:r>
            <w:proofErr w:type="spellStart"/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Cenisia</w:t>
            </w:r>
            <w:proofErr w:type="spellEnd"/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-3</w:t>
            </w:r>
          </w:p>
        </w:tc>
      </w:tr>
      <w:tr w:rsidR="001249F2" w:rsidRPr="007E6EC3" w:rsidTr="005B3F03">
        <w:trPr>
          <w:trHeight w:val="288"/>
        </w:trPr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6. San Donato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-3</w:t>
            </w:r>
          </w:p>
        </w:tc>
      </w:tr>
      <w:tr w:rsidR="001249F2" w:rsidRPr="007E6EC3" w:rsidTr="005B3F03">
        <w:trPr>
          <w:trHeight w:val="288"/>
        </w:trPr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7. Aurora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-3</w:t>
            </w:r>
          </w:p>
        </w:tc>
      </w:tr>
      <w:tr w:rsidR="001249F2" w:rsidRPr="007E6EC3" w:rsidTr="005B3F03">
        <w:trPr>
          <w:trHeight w:val="288"/>
        </w:trPr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 xml:space="preserve">8. </w:t>
            </w:r>
            <w:proofErr w:type="spellStart"/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Vanchiglia</w:t>
            </w:r>
            <w:proofErr w:type="spellEnd"/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  <w:tc>
          <w:tcPr>
            <w:tcW w:w="0" w:type="auto"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</w:tr>
      <w:tr w:rsidR="001249F2" w:rsidRPr="007E6EC3" w:rsidTr="005B3F03">
        <w:trPr>
          <w:trHeight w:val="288"/>
        </w:trPr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 xml:space="preserve">9. Nizza </w:t>
            </w:r>
            <w:proofErr w:type="spellStart"/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Millefonti</w:t>
            </w:r>
            <w:proofErr w:type="spellEnd"/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</w:tr>
      <w:tr w:rsidR="001249F2" w:rsidRPr="007E6EC3" w:rsidTr="005B3F03">
        <w:trPr>
          <w:trHeight w:val="288"/>
        </w:trPr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10. Mercati Generali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  <w:tc>
          <w:tcPr>
            <w:tcW w:w="0" w:type="auto"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-3</w:t>
            </w:r>
          </w:p>
        </w:tc>
      </w:tr>
      <w:tr w:rsidR="001249F2" w:rsidRPr="007E6EC3" w:rsidTr="005B3F03">
        <w:trPr>
          <w:trHeight w:val="288"/>
        </w:trPr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11. Santa Rita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  <w:tc>
          <w:tcPr>
            <w:tcW w:w="0" w:type="auto"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-6</w:t>
            </w:r>
          </w:p>
        </w:tc>
      </w:tr>
      <w:tr w:rsidR="001249F2" w:rsidRPr="007E6EC3" w:rsidTr="005B3F03">
        <w:trPr>
          <w:trHeight w:val="288"/>
        </w:trPr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12. Mirafiori Nord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  <w:tc>
          <w:tcPr>
            <w:tcW w:w="0" w:type="auto"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-7</w:t>
            </w:r>
          </w:p>
        </w:tc>
      </w:tr>
      <w:tr w:rsidR="001249F2" w:rsidRPr="007E6EC3" w:rsidTr="005B3F03">
        <w:trPr>
          <w:trHeight w:val="288"/>
        </w:trPr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13. Pozzo Strada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-4</w:t>
            </w:r>
          </w:p>
        </w:tc>
      </w:tr>
      <w:tr w:rsidR="001249F2" w:rsidRPr="007E6EC3" w:rsidTr="005B3F03">
        <w:trPr>
          <w:trHeight w:val="288"/>
        </w:trPr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14. Parella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</w:tr>
      <w:tr w:rsidR="001249F2" w:rsidRPr="007E6EC3" w:rsidTr="005B3F03">
        <w:trPr>
          <w:trHeight w:val="288"/>
        </w:trPr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15. Le Vallette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</w:tr>
      <w:tr w:rsidR="001249F2" w:rsidRPr="007E6EC3" w:rsidTr="005B3F03">
        <w:trPr>
          <w:trHeight w:val="288"/>
        </w:trPr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16. Madonna di Campagna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5</w:t>
            </w:r>
          </w:p>
        </w:tc>
      </w:tr>
      <w:tr w:rsidR="001249F2" w:rsidRPr="007E6EC3" w:rsidTr="005B3F03">
        <w:trPr>
          <w:trHeight w:val="288"/>
        </w:trPr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17. Borgata Vittoria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2</w:t>
            </w:r>
          </w:p>
        </w:tc>
      </w:tr>
      <w:tr w:rsidR="001249F2" w:rsidRPr="007E6EC3" w:rsidTr="005B3F03">
        <w:trPr>
          <w:trHeight w:val="288"/>
        </w:trPr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18. Barriera di Milano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2</w:t>
            </w:r>
          </w:p>
        </w:tc>
        <w:tc>
          <w:tcPr>
            <w:tcW w:w="0" w:type="auto"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</w:tr>
      <w:tr w:rsidR="001249F2" w:rsidRPr="007E6EC3" w:rsidTr="005B3F03">
        <w:trPr>
          <w:trHeight w:val="288"/>
        </w:trPr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 xml:space="preserve">19. </w:t>
            </w:r>
            <w:proofErr w:type="spellStart"/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Falchera</w:t>
            </w:r>
            <w:proofErr w:type="spellEnd"/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2</w:t>
            </w:r>
          </w:p>
        </w:tc>
      </w:tr>
      <w:tr w:rsidR="001249F2" w:rsidRPr="007E6EC3" w:rsidTr="005B3F03">
        <w:trPr>
          <w:trHeight w:val="288"/>
        </w:trPr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20. Regio Parco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0</w:t>
            </w:r>
          </w:p>
        </w:tc>
      </w:tr>
      <w:tr w:rsidR="001249F2" w:rsidRPr="007E6EC3" w:rsidTr="005B3F03">
        <w:trPr>
          <w:trHeight w:val="288"/>
        </w:trPr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21. Madonna del Pilone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8</w:t>
            </w:r>
          </w:p>
        </w:tc>
      </w:tr>
      <w:tr w:rsidR="001249F2" w:rsidRPr="007E6EC3" w:rsidTr="005B3F03">
        <w:trPr>
          <w:trHeight w:val="288"/>
        </w:trPr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22. Borgo Po e Cavoretto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-2</w:t>
            </w:r>
          </w:p>
        </w:tc>
        <w:tc>
          <w:tcPr>
            <w:tcW w:w="0" w:type="auto"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5</w:t>
            </w:r>
          </w:p>
        </w:tc>
      </w:tr>
      <w:tr w:rsidR="001249F2" w:rsidRPr="007E6EC3" w:rsidTr="005B3F03">
        <w:trPr>
          <w:trHeight w:val="288"/>
        </w:trPr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23. Mirafiori Sud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  <w:tc>
          <w:tcPr>
            <w:tcW w:w="0" w:type="auto"/>
            <w:noWrap/>
            <w:hideMark/>
          </w:tcPr>
          <w:p w:rsidR="001249F2" w:rsidRPr="007E6EC3" w:rsidRDefault="001249F2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</w:pPr>
            <w:r w:rsidRPr="007E6EC3">
              <w:rPr>
                <w:rFonts w:ascii="Palatino Linotype" w:hAnsi="Palatino Linotype" w:cs="Calibri"/>
                <w:color w:val="auto"/>
                <w:sz w:val="18"/>
                <w:szCs w:val="18"/>
                <w:lang w:val="it-IT" w:eastAsia="it-IT"/>
              </w:rPr>
              <w:t>-1</w:t>
            </w:r>
          </w:p>
        </w:tc>
      </w:tr>
    </w:tbl>
    <w:p w:rsidR="00743662" w:rsidRDefault="00743662">
      <w:bookmarkStart w:id="0" w:name="_GoBack"/>
      <w:bookmarkEnd w:id="0"/>
    </w:p>
    <w:sectPr w:rsidR="007436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9F2"/>
    <w:rsid w:val="001249F2"/>
    <w:rsid w:val="0074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9C64B2-242B-4339-BA7B-F966EADBB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249F2"/>
    <w:pPr>
      <w:spacing w:after="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en-US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DPI41tablecaption">
    <w:name w:val="MDPI_4.1_table_caption"/>
    <w:basedOn w:val="Normale"/>
    <w:qFormat/>
    <w:rsid w:val="001249F2"/>
    <w:pPr>
      <w:adjustRightInd w:val="0"/>
      <w:snapToGrid w:val="0"/>
      <w:spacing w:before="240" w:after="120" w:line="260" w:lineRule="atLeast"/>
      <w:ind w:left="425" w:right="425"/>
    </w:pPr>
    <w:rPr>
      <w:rFonts w:ascii="Palatino Linotype" w:hAnsi="Palatino Linotype"/>
      <w:sz w:val="18"/>
      <w:szCs w:val="22"/>
      <w:lang w:bidi="en-US"/>
    </w:rPr>
  </w:style>
  <w:style w:type="table" w:customStyle="1" w:styleId="MDPI41threelinetable">
    <w:name w:val="MDPI_4.1_three_line_table"/>
    <w:basedOn w:val="Tabellanormale"/>
    <w:uiPriority w:val="99"/>
    <w:rsid w:val="001249F2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sz w:val="20"/>
      <w:szCs w:val="20"/>
      <w:lang w:eastAsia="it-IT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degli Studi di Torino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2019-10-11T16:27:00Z</dcterms:created>
  <dcterms:modified xsi:type="dcterms:W3CDTF">2019-10-11T16:27:00Z</dcterms:modified>
</cp:coreProperties>
</file>